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</w:t>
      </w:r>
      <w:r w:rsidR="007F27C2">
        <w:rPr>
          <w:b/>
        </w:rPr>
        <w:t xml:space="preserve"> Annual General</w:t>
      </w:r>
      <w:r w:rsidRPr="00793308">
        <w:rPr>
          <w:b/>
        </w:rPr>
        <w:t xml:space="preserve"> Meeting –</w:t>
      </w:r>
      <w:r w:rsidR="007F27C2">
        <w:rPr>
          <w:b/>
        </w:rPr>
        <w:t xml:space="preserve"> 11 October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7F655D">
        <w:t xml:space="preserve">Patel, </w:t>
      </w:r>
      <w:r>
        <w:t>James Hetherington, Margar</w:t>
      </w:r>
      <w:r w:rsidR="00042235">
        <w:t>et Hetherington</w:t>
      </w:r>
      <w:r w:rsidR="00EA6F99">
        <w:t xml:space="preserve">, </w:t>
      </w:r>
      <w:r w:rsidR="009E3191">
        <w:t>Bob Tarron, Rita Tarron</w:t>
      </w:r>
      <w:r w:rsidR="007F27C2">
        <w:t>, Trevor Tween, Paul Hammond and Scott Ashdown.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0D6A20" w:rsidP="00CC029A">
      <w:pPr>
        <w:rPr>
          <w:b/>
        </w:rPr>
      </w:pPr>
      <w:r>
        <w:t>Jim Casey</w:t>
      </w:r>
      <w:r w:rsidR="007F27C2">
        <w:t xml:space="preserve"> and Judy Entwistle.</w:t>
      </w:r>
    </w:p>
    <w:p w:rsidR="00C7321C" w:rsidRPr="00C7321C" w:rsidRDefault="00C7321C" w:rsidP="00C7321C">
      <w:pPr>
        <w:pStyle w:val="ListParagraph"/>
        <w:numPr>
          <w:ilvl w:val="0"/>
          <w:numId w:val="1"/>
        </w:numPr>
        <w:rPr>
          <w:b/>
        </w:rPr>
      </w:pPr>
      <w:r w:rsidRPr="00C7321C">
        <w:rPr>
          <w:b/>
        </w:rPr>
        <w:t xml:space="preserve">Minutes of </w:t>
      </w:r>
      <w:r w:rsidR="007F27C2">
        <w:rPr>
          <w:b/>
        </w:rPr>
        <w:t>September</w:t>
      </w:r>
      <w:r w:rsidRPr="00C7321C">
        <w:rPr>
          <w:b/>
        </w:rPr>
        <w:t xml:space="preserve"> 2017</w:t>
      </w:r>
    </w:p>
    <w:p w:rsidR="00793308" w:rsidRDefault="00793308" w:rsidP="00CC029A">
      <w:r w:rsidRPr="00CF104A">
        <w:t>Agreed</w:t>
      </w:r>
      <w:r w:rsidR="00CC029A">
        <w:t>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C7321C" w:rsidRDefault="00B320F5" w:rsidP="00082212">
      <w:r>
        <w:t>Alan presented the Annual Statement of Accounts (attached to these Minutes).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>Month</w:t>
      </w:r>
      <w:r w:rsidR="002F78A9">
        <w:t xml:space="preserve">ly meetings.   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</w:t>
      </w:r>
      <w:r w:rsidR="00AE43DC">
        <w:t xml:space="preserve"> approximately 5 miles, </w:t>
      </w:r>
      <w:r w:rsidR="00C136EA">
        <w:t>led by Bob and Rita – There has been a</w:t>
      </w:r>
      <w:r w:rsidR="004F03EB">
        <w:t xml:space="preserve"> disappointing turn out unfortunately</w:t>
      </w:r>
      <w:r w:rsidR="00705DD1">
        <w:t xml:space="preserve"> despite email round robins</w:t>
      </w:r>
      <w:r w:rsidR="00C136EA">
        <w:t>, so these should be cancelled.</w:t>
      </w:r>
    </w:p>
    <w:p w:rsidR="0017304B" w:rsidRDefault="00CA6776" w:rsidP="009B6D2C">
      <w:pPr>
        <w:pStyle w:val="ListParagraph"/>
        <w:numPr>
          <w:ilvl w:val="0"/>
          <w:numId w:val="3"/>
        </w:numPr>
      </w:pPr>
      <w:r>
        <w:t xml:space="preserve">Litter picks </w:t>
      </w:r>
      <w:r w:rsidR="0017304B">
        <w:t xml:space="preserve">- </w:t>
      </w:r>
      <w:r w:rsidR="001D4DEC">
        <w:t>4 per year</w:t>
      </w:r>
      <w:r>
        <w:t xml:space="preserve">.   </w:t>
      </w:r>
      <w:r w:rsidR="006A54EC">
        <w:t xml:space="preserve"> Future dates of 4 February</w:t>
      </w:r>
      <w:r>
        <w:t xml:space="preserve">, 15 April, 29 July, </w:t>
      </w:r>
      <w:r w:rsidR="00C12914">
        <w:t>and 7</w:t>
      </w:r>
      <w:r>
        <w:t xml:space="preserve"> October 2018.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Pr="002F78A9" w:rsidRDefault="009B6D2C" w:rsidP="009B6D2C">
      <w:pPr>
        <w:pStyle w:val="ListParagraph"/>
        <w:numPr>
          <w:ilvl w:val="0"/>
          <w:numId w:val="3"/>
        </w:numPr>
      </w:pPr>
      <w:r w:rsidRPr="002F78A9">
        <w:t>TCV and conservation wo</w:t>
      </w:r>
      <w:r w:rsidR="00F77B41" w:rsidRPr="002F78A9">
        <w:t>rk</w:t>
      </w:r>
    </w:p>
    <w:p w:rsidR="00DE056A" w:rsidRPr="00840A6D" w:rsidRDefault="00840A6D" w:rsidP="00BD5274">
      <w:pPr>
        <w:pStyle w:val="ListParagraph"/>
        <w:numPr>
          <w:ilvl w:val="0"/>
          <w:numId w:val="3"/>
        </w:numPr>
        <w:rPr>
          <w:b/>
          <w:i/>
        </w:rPr>
      </w:pPr>
      <w:r>
        <w:t>Wildlife Weekend</w:t>
      </w:r>
      <w:r w:rsidR="00C12914">
        <w:t xml:space="preserve"> (to be sp</w:t>
      </w:r>
      <w:r w:rsidR="00D17F03">
        <w:t>r</w:t>
      </w:r>
      <w:r w:rsidR="00C12914">
        <w:t>ead out across the summer in 2018)</w:t>
      </w:r>
      <w:r>
        <w:t>.</w:t>
      </w:r>
    </w:p>
    <w:p w:rsidR="00840A6D" w:rsidRPr="002F78A9" w:rsidRDefault="00840A6D" w:rsidP="00840A6D">
      <w:pPr>
        <w:pStyle w:val="ListParagraph"/>
        <w:rPr>
          <w:b/>
          <w:i/>
        </w:rPr>
      </w:pPr>
    </w:p>
    <w:p w:rsidR="00106AC6" w:rsidRDefault="00106AC6" w:rsidP="00106AC6">
      <w:pPr>
        <w:pStyle w:val="ListParagraph"/>
        <w:numPr>
          <w:ilvl w:val="0"/>
          <w:numId w:val="1"/>
        </w:numPr>
        <w:rPr>
          <w:b/>
        </w:rPr>
      </w:pPr>
      <w:r w:rsidRPr="00106AC6">
        <w:rPr>
          <w:b/>
        </w:rPr>
        <w:t>Your Say Your Way</w:t>
      </w:r>
    </w:p>
    <w:p w:rsidR="00106AC6" w:rsidRDefault="00106AC6" w:rsidP="00106AC6">
      <w:r>
        <w:t xml:space="preserve">We </w:t>
      </w:r>
      <w:r w:rsidR="00F753CC">
        <w:t>were successful in our bid for</w:t>
      </w:r>
      <w:r>
        <w:t xml:space="preserve"> £980 composed of: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Equipment - £200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Resources/speaker support - £190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Reopening of the nature trails and associated marketing - £550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TCV Membership - £40</w:t>
      </w:r>
    </w:p>
    <w:p w:rsidR="008F597E" w:rsidRPr="00106AC6" w:rsidRDefault="008F597E" w:rsidP="009E3191">
      <w:r>
        <w:t>The next step is a meeting on 18 October to discuss funding distribution.  Alan kindly offered to attend.</w:t>
      </w:r>
    </w:p>
    <w:p w:rsidR="009E3191" w:rsidRDefault="00BF046B" w:rsidP="009E3191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Rights of Way</w:t>
      </w:r>
      <w:r w:rsidR="006F0353">
        <w:rPr>
          <w:b/>
        </w:rPr>
        <w:t>&amp; Interpretation Signage</w:t>
      </w:r>
    </w:p>
    <w:p w:rsidR="008F597E" w:rsidRDefault="008F597E" w:rsidP="00F22E44">
      <w:pPr>
        <w:rPr>
          <w:rFonts w:ascii="Calibri" w:hAnsi="Calibri" w:cs="Calibri"/>
        </w:rPr>
      </w:pPr>
      <w:r>
        <w:rPr>
          <w:rFonts w:ascii="Calibri" w:hAnsi="Calibri" w:cs="Calibri"/>
        </w:rPr>
        <w:t>Further worktook</w:t>
      </w:r>
      <w:r w:rsidR="004068E2" w:rsidRPr="009E3191">
        <w:rPr>
          <w:rFonts w:ascii="Calibri" w:hAnsi="Calibri" w:cs="Calibri"/>
        </w:rPr>
        <w:t xml:space="preserve"> place on 14 &amp; 28 September</w:t>
      </w:r>
      <w:r>
        <w:rPr>
          <w:rFonts w:ascii="Calibri" w:hAnsi="Calibri" w:cs="Calibri"/>
        </w:rPr>
        <w:t>, however we were unable to install the 2 new signs because the right of way works took longer than anticipated.</w:t>
      </w:r>
      <w:r w:rsidR="006F0353">
        <w:rPr>
          <w:rFonts w:ascii="Calibri" w:hAnsi="Calibri" w:cs="Calibri"/>
        </w:rPr>
        <w:t xml:space="preserve">   Historic England </w:t>
      </w:r>
      <w:r w:rsidR="00C12914">
        <w:rPr>
          <w:rFonts w:ascii="Calibri" w:hAnsi="Calibri" w:cs="Calibri"/>
        </w:rPr>
        <w:t>has</w:t>
      </w:r>
      <w:r w:rsidR="006F0353">
        <w:rPr>
          <w:rFonts w:ascii="Calibri" w:hAnsi="Calibri" w:cs="Calibri"/>
        </w:rPr>
        <w:t xml:space="preserve"> signed off the work.   Delay was also caused because the signs had not been unpacked and put together.  Trevor kindly offered that there is a possibility of utilising TCV during their next work party on 2 November</w:t>
      </w:r>
      <w:r w:rsidR="00D17F03">
        <w:rPr>
          <w:rFonts w:ascii="Calibri" w:hAnsi="Calibri" w:cs="Calibri"/>
        </w:rPr>
        <w:t xml:space="preserve"> to get this done</w:t>
      </w:r>
      <w:r w:rsidR="006F0353">
        <w:rPr>
          <w:rFonts w:ascii="Calibri" w:hAnsi="Calibri" w:cs="Calibri"/>
        </w:rPr>
        <w:t>.</w:t>
      </w:r>
    </w:p>
    <w:p w:rsidR="008F597E" w:rsidRDefault="008F597E" w:rsidP="00F22E44">
      <w:pPr>
        <w:rPr>
          <w:rFonts w:ascii="Calibri" w:hAnsi="Calibri" w:cs="Calibri"/>
        </w:rPr>
      </w:pPr>
    </w:p>
    <w:p w:rsidR="00E405B7" w:rsidRDefault="00574DA6" w:rsidP="00F22E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Once installed Rachel Hopkins and </w:t>
      </w:r>
      <w:bookmarkStart w:id="0" w:name="_GoBack"/>
      <w:bookmarkEnd w:id="0"/>
      <w:r w:rsidR="008F597E">
        <w:rPr>
          <w:rFonts w:ascii="Calibri" w:hAnsi="Calibri" w:cs="Calibri"/>
          <w:color w:val="000000"/>
        </w:rPr>
        <w:t>David Franks have offered to</w:t>
      </w:r>
      <w:r w:rsidR="00840A6D" w:rsidRPr="009E3191">
        <w:rPr>
          <w:rFonts w:ascii="Calibri" w:hAnsi="Calibri" w:cs="Calibri"/>
          <w:color w:val="000000"/>
        </w:rPr>
        <w:t xml:space="preserve"> official</w:t>
      </w:r>
      <w:r w:rsidR="000E734F" w:rsidRPr="009E3191">
        <w:rPr>
          <w:rFonts w:ascii="Calibri" w:hAnsi="Calibri" w:cs="Calibri"/>
          <w:color w:val="000000"/>
        </w:rPr>
        <w:t>ly</w:t>
      </w:r>
      <w:r w:rsidR="00840A6D" w:rsidRPr="009E3191">
        <w:rPr>
          <w:rFonts w:ascii="Calibri" w:hAnsi="Calibri" w:cs="Calibri"/>
          <w:color w:val="000000"/>
        </w:rPr>
        <w:t xml:space="preserve"> unveil.   </w:t>
      </w:r>
    </w:p>
    <w:p w:rsidR="00CA6776" w:rsidRDefault="00CA6776" w:rsidP="00F22E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 Work Parties will take place on the following Saturdays:</w:t>
      </w:r>
    </w:p>
    <w:p w:rsidR="00CA6776" w:rsidRDefault="00CA6776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28 October 2017</w:t>
      </w:r>
    </w:p>
    <w:p w:rsidR="00CA6776" w:rsidRDefault="00CA6776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25 November 2017</w:t>
      </w:r>
    </w:p>
    <w:p w:rsidR="00CA6776" w:rsidRDefault="00CA6776" w:rsidP="00CA677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 January 2018</w:t>
      </w:r>
    </w:p>
    <w:p w:rsidR="00CA6776" w:rsidRPr="00CA6776" w:rsidRDefault="00CA6776" w:rsidP="00CA67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will meet at 9:30am by the roundabout at Bushmead Road/Fairford Avenue.    All finish by 12:30pm.</w:t>
      </w:r>
    </w:p>
    <w:p w:rsidR="00E405B7" w:rsidRDefault="00E405B7" w:rsidP="00E405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Butterfly Season – Analysis of 2017 results</w:t>
      </w:r>
    </w:p>
    <w:p w:rsidR="00E405B7" w:rsidRDefault="00E405B7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E405B7" w:rsidRDefault="00E405B7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Dave presented the Analysis Paper, attached to these Minutes.</w:t>
      </w:r>
    </w:p>
    <w:p w:rsidR="00E405B7" w:rsidRPr="00E405B7" w:rsidRDefault="00E405B7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E405B7" w:rsidRDefault="00E405B7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Annual Report</w:t>
      </w:r>
    </w:p>
    <w:p w:rsidR="00E405B7" w:rsidRDefault="00E405B7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E405B7" w:rsidRDefault="00E405B7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Abi </w:t>
      </w:r>
      <w:r w:rsidR="00C136EA">
        <w:rPr>
          <w:rFonts w:ascii="Calibri" w:hAnsi="Calibri" w:cs="Calibri"/>
          <w:color w:val="000000"/>
          <w:sz w:val="22"/>
          <w:szCs w:val="22"/>
        </w:rPr>
        <w:t>gave an overview of the Annual Report (attached to these Minutes).</w:t>
      </w: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agreed that we should start to encourage new members at events and </w:t>
      </w:r>
      <w:r w:rsidR="00C12914">
        <w:rPr>
          <w:rFonts w:ascii="Calibri" w:hAnsi="Calibri" w:cs="Calibri"/>
          <w:color w:val="000000"/>
          <w:sz w:val="22"/>
          <w:szCs w:val="22"/>
        </w:rPr>
        <w:t>utilise</w:t>
      </w:r>
      <w:r>
        <w:rPr>
          <w:rFonts w:ascii="Calibri" w:hAnsi="Calibri" w:cs="Calibri"/>
          <w:color w:val="000000"/>
          <w:sz w:val="22"/>
          <w:szCs w:val="22"/>
        </w:rPr>
        <w:t xml:space="preserve"> the new signs and notice board at the Community Hub for marketing purposes.  </w:t>
      </w:r>
      <w:r w:rsidRPr="00C136EA">
        <w:rPr>
          <w:rFonts w:ascii="Calibri" w:hAnsi="Calibri" w:cs="Calibri"/>
          <w:b/>
          <w:color w:val="000000"/>
          <w:sz w:val="22"/>
          <w:szCs w:val="22"/>
        </w:rPr>
        <w:t>Action:</w:t>
      </w:r>
      <w:r>
        <w:rPr>
          <w:rFonts w:ascii="Calibri" w:hAnsi="Calibri" w:cs="Calibri"/>
          <w:color w:val="000000"/>
          <w:sz w:val="22"/>
          <w:szCs w:val="22"/>
        </w:rPr>
        <w:t>Dave offered to design a short leaflet introducing the Group.</w:t>
      </w: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also agreed to charge £2 per head for speaker events.</w:t>
      </w: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 is important to capture evidence of all events such as litter picks and put summaries on the website so that we have a history.</w:t>
      </w: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There is also an aspiration to carry out an </w:t>
      </w:r>
      <w:r w:rsidR="00C12914">
        <w:rPr>
          <w:rFonts w:ascii="Calibri" w:hAnsi="Calibri" w:cs="Calibri"/>
          <w:color w:val="000000"/>
          <w:sz w:val="22"/>
          <w:szCs w:val="22"/>
        </w:rPr>
        <w:t>eco-audit</w:t>
      </w:r>
      <w:r>
        <w:rPr>
          <w:rFonts w:ascii="Calibri" w:hAnsi="Calibri" w:cs="Calibri"/>
          <w:color w:val="000000"/>
          <w:sz w:val="22"/>
          <w:szCs w:val="22"/>
        </w:rPr>
        <w:t xml:space="preserve"> to form the basis of a guided tour walk via an App.   The Community Hub also has a long term ambition to hire a seasonal worker who could lead field events.</w:t>
      </w: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was insufficient time to consider the priorities for 2018, so these will be carried forward to the November Meeting.</w:t>
      </w:r>
    </w:p>
    <w:p w:rsidR="00C136EA" w:rsidRPr="00E405B7" w:rsidRDefault="00C136EA" w:rsidP="00E405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Default="00C136EA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Election of Officers</w:t>
      </w:r>
    </w:p>
    <w:p w:rsidR="00C136EA" w:rsidRDefault="00C136EA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136EA" w:rsidRPr="00C136EA" w:rsidRDefault="00C136EA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136EA">
        <w:rPr>
          <w:rFonts w:ascii="Calibri" w:hAnsi="Calibri" w:cs="Calibri"/>
          <w:color w:val="000000"/>
          <w:sz w:val="22"/>
          <w:szCs w:val="22"/>
        </w:rPr>
        <w:t>The following were elected:</w:t>
      </w:r>
    </w:p>
    <w:p w:rsidR="00C136EA" w:rsidRDefault="00C136EA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136EA" w:rsidRPr="00C136EA" w:rsidRDefault="00C136EA" w:rsidP="00C136EA">
      <w:pPr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Organiser – to convene meetings and co-ordinate </w:t>
      </w:r>
      <w:r w:rsidR="00BD7C57">
        <w:rPr>
          <w:rFonts w:eastAsia="Calibri" w:cstheme="minorHAnsi"/>
        </w:rPr>
        <w:t>committee activities –</w:t>
      </w:r>
      <w:r w:rsidRPr="00C136EA">
        <w:rPr>
          <w:rFonts w:eastAsia="Calibri" w:cstheme="minorHAnsi"/>
          <w:b/>
        </w:rPr>
        <w:t>Dave Coupe &amp; Charulata Patel</w:t>
      </w:r>
    </w:p>
    <w:p w:rsidR="00C136EA" w:rsidRPr="00C136EA" w:rsidRDefault="00C136EA" w:rsidP="00C136EA">
      <w:pPr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Secretary – to carry out administrative tasks that sustain activities of the Friends – </w:t>
      </w:r>
      <w:r w:rsidRPr="00C136EA">
        <w:rPr>
          <w:rFonts w:eastAsia="Calibri" w:cstheme="minorHAnsi"/>
          <w:b/>
        </w:rPr>
        <w:t>Abi Coupe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Treasurer – to maintain accounts, banking arrangements and membership details – </w:t>
      </w:r>
      <w:r w:rsidRPr="00C136EA">
        <w:rPr>
          <w:rFonts w:eastAsia="Calibri" w:cstheme="minorHAnsi"/>
          <w:b/>
        </w:rPr>
        <w:t>Alan Mason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Fundraising Officer – to seek opportunities for funding, prepare bids and evaluation returns – </w:t>
      </w:r>
      <w:r w:rsidRPr="00C136EA">
        <w:rPr>
          <w:rFonts w:eastAsia="Calibri" w:cstheme="minorHAnsi"/>
          <w:b/>
        </w:rPr>
        <w:t>Paul Hammond</w:t>
      </w:r>
      <w:r w:rsidR="00CA6776">
        <w:rPr>
          <w:rFonts w:eastAsia="Calibri" w:cstheme="minorHAnsi"/>
          <w:b/>
        </w:rPr>
        <w:t xml:space="preserve"> (TBC)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Survey Officer – to organise volunteers for surveys, collate data and liaise with relevant outside bodies – </w:t>
      </w:r>
      <w:r w:rsidRPr="00C136EA">
        <w:rPr>
          <w:rFonts w:eastAsia="Calibri" w:cstheme="minorHAnsi"/>
          <w:b/>
        </w:rPr>
        <w:t>David Coupe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lastRenderedPageBreak/>
        <w:t xml:space="preserve">Access Officer – to begin the task of mapping the major and minor routes on the Hill; organising volunteers to keep these in good repair and seek opportunities to improve signposting – </w:t>
      </w:r>
      <w:r w:rsidRPr="00C136EA">
        <w:rPr>
          <w:rFonts w:eastAsia="Calibri" w:cstheme="minorHAnsi"/>
          <w:b/>
        </w:rPr>
        <w:t>James Hetherington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Education Officer – to liaise with local nurseries, primary schools, secondary schools and the Sixth Form College with view to the provision of educational activities - </w:t>
      </w:r>
      <w:r w:rsidRPr="00C136EA">
        <w:rPr>
          <w:rFonts w:eastAsia="Calibri" w:cstheme="minorHAnsi"/>
          <w:b/>
        </w:rPr>
        <w:t>VACANT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Liaison Officer – establishing and maintaining relationships with Luton and county-wide groups with similar aims - </w:t>
      </w:r>
      <w:r w:rsidRPr="00C136EA">
        <w:rPr>
          <w:rFonts w:eastAsia="Calibri" w:cstheme="minorHAnsi"/>
          <w:b/>
        </w:rPr>
        <w:t>VACANT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Events Officers (meetings) and (walks) – to organise and publicise speakers for monthly meetings and the quarterly walk programme – </w:t>
      </w:r>
      <w:r w:rsidRPr="00C136EA">
        <w:rPr>
          <w:rFonts w:eastAsia="Calibri" w:cstheme="minorHAnsi"/>
          <w:b/>
        </w:rPr>
        <w:t>Charulata Patel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Website Officer – to maintain and develop our online presence – website, Facebook and Twitter – </w:t>
      </w:r>
      <w:r w:rsidRPr="00C136EA">
        <w:rPr>
          <w:rFonts w:eastAsia="Calibri" w:cstheme="minorHAnsi"/>
          <w:b/>
        </w:rPr>
        <w:t>Scott Mason</w:t>
      </w:r>
    </w:p>
    <w:p w:rsidR="00C136EA" w:rsidRPr="00C136EA" w:rsidRDefault="00C136EA" w:rsidP="00C13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136EA">
        <w:rPr>
          <w:rFonts w:eastAsia="Calibri" w:cstheme="minorHAnsi"/>
        </w:rPr>
        <w:t xml:space="preserve">Environment Officer – to organise quarterly litter picks – </w:t>
      </w:r>
      <w:r w:rsidRPr="00C136EA">
        <w:rPr>
          <w:rFonts w:eastAsia="Calibri" w:cstheme="minorHAnsi"/>
          <w:b/>
        </w:rPr>
        <w:t>Margaret Hetherington</w:t>
      </w:r>
    </w:p>
    <w:p w:rsidR="00C136EA" w:rsidRPr="00C136EA" w:rsidRDefault="00C136EA" w:rsidP="00C136E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36EA">
        <w:rPr>
          <w:rFonts w:asciiTheme="minorHAnsi" w:eastAsia="Calibri" w:hAnsiTheme="minorHAnsi" w:cstheme="minorHAnsi"/>
          <w:sz w:val="22"/>
          <w:szCs w:val="22"/>
          <w:lang w:eastAsia="en-US"/>
        </w:rPr>
        <w:t>Conservation Officer</w:t>
      </w:r>
      <w:r w:rsidRPr="00C1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C136EA">
        <w:rPr>
          <w:rFonts w:asciiTheme="minorHAnsi" w:eastAsia="Calibri" w:hAnsiTheme="minorHAnsi" w:cstheme="minorHAnsi"/>
          <w:sz w:val="22"/>
          <w:szCs w:val="22"/>
          <w:lang w:eastAsia="en-US"/>
        </w:rPr>
        <w:t>to assist with the organisation of maintenance opportunities and liaise with relevant bodies</w:t>
      </w:r>
      <w:r w:rsidRPr="00C1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="00CA677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VACANT</w:t>
      </w:r>
    </w:p>
    <w:p w:rsidR="00C136EA" w:rsidRDefault="00C136EA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136EA" w:rsidRDefault="00C136EA" w:rsidP="00C136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D3D6B" w:rsidRPr="00F11BC8" w:rsidRDefault="00F11BC8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AOB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color w:val="000000"/>
          <w:sz w:val="22"/>
          <w:szCs w:val="22"/>
        </w:rPr>
        <w:t>Charulata</w:t>
      </w:r>
      <w:r w:rsidR="000E404C">
        <w:rPr>
          <w:rFonts w:ascii="Calibri" w:hAnsi="Calibri" w:cs="Calibri"/>
          <w:color w:val="000000"/>
          <w:sz w:val="22"/>
          <w:szCs w:val="22"/>
        </w:rPr>
        <w:t xml:space="preserve"> has supplied </w:t>
      </w:r>
      <w:r w:rsidRPr="00F11BC8">
        <w:rPr>
          <w:rFonts w:ascii="Calibri" w:hAnsi="Calibri" w:cs="Calibri"/>
          <w:color w:val="000000"/>
          <w:sz w:val="22"/>
          <w:szCs w:val="22"/>
        </w:rPr>
        <w:t xml:space="preserve">the Risk Assessment Template </w:t>
      </w:r>
      <w:r w:rsidR="00C12914">
        <w:rPr>
          <w:rFonts w:ascii="Calibri" w:hAnsi="Calibri" w:cs="Calibri"/>
          <w:color w:val="000000"/>
          <w:sz w:val="22"/>
          <w:szCs w:val="22"/>
        </w:rPr>
        <w:t>from</w:t>
      </w:r>
      <w:r w:rsidRPr="00F11BC8">
        <w:rPr>
          <w:rFonts w:ascii="Calibri" w:hAnsi="Calibri" w:cs="Calibri"/>
          <w:color w:val="000000"/>
          <w:sz w:val="22"/>
          <w:szCs w:val="22"/>
        </w:rPr>
        <w:t xml:space="preserve"> the Wildlife Trust.</w:t>
      </w:r>
      <w:r w:rsidR="000E404C">
        <w:rPr>
          <w:rFonts w:ascii="Calibri" w:hAnsi="Calibri" w:cs="Calibri"/>
          <w:color w:val="000000"/>
          <w:sz w:val="22"/>
          <w:szCs w:val="22"/>
        </w:rPr>
        <w:t xml:space="preserve">   Abi has circulated the template to those present, inviting them to send comments to Charulata.   </w:t>
      </w:r>
      <w:r w:rsidR="000E404C" w:rsidRPr="000E404C">
        <w:rPr>
          <w:rFonts w:ascii="Calibri" w:hAnsi="Calibri" w:cs="Calibri"/>
          <w:b/>
          <w:color w:val="000000"/>
          <w:sz w:val="22"/>
          <w:szCs w:val="22"/>
        </w:rPr>
        <w:t>Action:</w:t>
      </w:r>
      <w:r w:rsidR="000E404C">
        <w:rPr>
          <w:rFonts w:ascii="Calibri" w:hAnsi="Calibri" w:cs="Calibri"/>
          <w:color w:val="000000"/>
          <w:sz w:val="22"/>
          <w:szCs w:val="22"/>
        </w:rPr>
        <w:t xml:space="preserve">  All to send any comments on the Risk Assessment Template to Charulata.</w:t>
      </w:r>
    </w:p>
    <w:p w:rsidR="004F2181" w:rsidRDefault="004F2181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F2181" w:rsidRDefault="00A104D2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04D2">
        <w:rPr>
          <w:rFonts w:ascii="Calibri" w:hAnsi="Calibri" w:cs="Calibri"/>
          <w:b/>
          <w:color w:val="000000"/>
          <w:sz w:val="22"/>
          <w:szCs w:val="22"/>
        </w:rPr>
        <w:t>Action:</w:t>
      </w:r>
      <w:r>
        <w:rPr>
          <w:rFonts w:ascii="Calibri" w:hAnsi="Calibri" w:cs="Calibri"/>
          <w:color w:val="000000"/>
          <w:sz w:val="22"/>
          <w:szCs w:val="22"/>
        </w:rPr>
        <w:t xml:space="preserve">  Rita to find out the contact details of the </w:t>
      </w:r>
      <w:r w:rsidR="000E404C">
        <w:rPr>
          <w:rFonts w:ascii="Calibri" w:hAnsi="Calibri" w:cs="Calibri"/>
          <w:color w:val="000000"/>
          <w:sz w:val="22"/>
          <w:szCs w:val="22"/>
        </w:rPr>
        <w:t xml:space="preserve">police </w:t>
      </w:r>
      <w:r>
        <w:rPr>
          <w:rFonts w:ascii="Calibri" w:hAnsi="Calibri" w:cs="Calibri"/>
          <w:color w:val="000000"/>
          <w:sz w:val="22"/>
          <w:szCs w:val="22"/>
        </w:rPr>
        <w:t>wildlife liaison officer.</w:t>
      </w:r>
    </w:p>
    <w:p w:rsidR="00C136EA" w:rsidRDefault="00C136EA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36EA" w:rsidRPr="00F11BC8" w:rsidRDefault="00C136EA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C3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6B9"/>
    <w:multiLevelType w:val="hybridMultilevel"/>
    <w:tmpl w:val="889C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D08E5"/>
    <w:multiLevelType w:val="hybridMultilevel"/>
    <w:tmpl w:val="F082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142E"/>
    <w:multiLevelType w:val="hybridMultilevel"/>
    <w:tmpl w:val="EF16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C167A"/>
    <w:multiLevelType w:val="hybridMultilevel"/>
    <w:tmpl w:val="6FAE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0E00F5"/>
    <w:rsid w:val="00004B3E"/>
    <w:rsid w:val="00007E88"/>
    <w:rsid w:val="00023A06"/>
    <w:rsid w:val="0002718B"/>
    <w:rsid w:val="00042235"/>
    <w:rsid w:val="00046334"/>
    <w:rsid w:val="00063058"/>
    <w:rsid w:val="00082212"/>
    <w:rsid w:val="00092C5C"/>
    <w:rsid w:val="00093C64"/>
    <w:rsid w:val="000B7B14"/>
    <w:rsid w:val="000D6A20"/>
    <w:rsid w:val="000E00F5"/>
    <w:rsid w:val="000E404C"/>
    <w:rsid w:val="000E734F"/>
    <w:rsid w:val="000F3759"/>
    <w:rsid w:val="000F391A"/>
    <w:rsid w:val="00106AC6"/>
    <w:rsid w:val="001114FC"/>
    <w:rsid w:val="00157BF2"/>
    <w:rsid w:val="00160097"/>
    <w:rsid w:val="00161D45"/>
    <w:rsid w:val="0017304B"/>
    <w:rsid w:val="00180F8A"/>
    <w:rsid w:val="00192DAA"/>
    <w:rsid w:val="001A1A98"/>
    <w:rsid w:val="001A679E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27AFF"/>
    <w:rsid w:val="00254070"/>
    <w:rsid w:val="002557BD"/>
    <w:rsid w:val="002622D1"/>
    <w:rsid w:val="00277FF2"/>
    <w:rsid w:val="002845EB"/>
    <w:rsid w:val="00287A27"/>
    <w:rsid w:val="002A6646"/>
    <w:rsid w:val="002B1CB0"/>
    <w:rsid w:val="002B5577"/>
    <w:rsid w:val="002E7137"/>
    <w:rsid w:val="002F1869"/>
    <w:rsid w:val="002F78A9"/>
    <w:rsid w:val="003054F4"/>
    <w:rsid w:val="00324241"/>
    <w:rsid w:val="00350517"/>
    <w:rsid w:val="00366344"/>
    <w:rsid w:val="00377006"/>
    <w:rsid w:val="00387243"/>
    <w:rsid w:val="003936B9"/>
    <w:rsid w:val="003A3642"/>
    <w:rsid w:val="003E256B"/>
    <w:rsid w:val="00405AEE"/>
    <w:rsid w:val="004068E2"/>
    <w:rsid w:val="004102B9"/>
    <w:rsid w:val="004352A2"/>
    <w:rsid w:val="004362C6"/>
    <w:rsid w:val="00436B65"/>
    <w:rsid w:val="00436B67"/>
    <w:rsid w:val="00462B1F"/>
    <w:rsid w:val="00473132"/>
    <w:rsid w:val="004A575B"/>
    <w:rsid w:val="004F03EB"/>
    <w:rsid w:val="004F2181"/>
    <w:rsid w:val="005074E0"/>
    <w:rsid w:val="00520838"/>
    <w:rsid w:val="00551F4B"/>
    <w:rsid w:val="00574DA6"/>
    <w:rsid w:val="00575BC1"/>
    <w:rsid w:val="005E2FAE"/>
    <w:rsid w:val="005F5A8B"/>
    <w:rsid w:val="0061683A"/>
    <w:rsid w:val="00631A60"/>
    <w:rsid w:val="00651A1C"/>
    <w:rsid w:val="006527B3"/>
    <w:rsid w:val="006657A5"/>
    <w:rsid w:val="00670B75"/>
    <w:rsid w:val="00673D82"/>
    <w:rsid w:val="006A00A5"/>
    <w:rsid w:val="006A4E33"/>
    <w:rsid w:val="006A54EC"/>
    <w:rsid w:val="006C3E70"/>
    <w:rsid w:val="006D7B32"/>
    <w:rsid w:val="006F0353"/>
    <w:rsid w:val="006F535F"/>
    <w:rsid w:val="00700E7D"/>
    <w:rsid w:val="00705DD1"/>
    <w:rsid w:val="007150D7"/>
    <w:rsid w:val="00776276"/>
    <w:rsid w:val="00793308"/>
    <w:rsid w:val="007C5A42"/>
    <w:rsid w:val="007C6290"/>
    <w:rsid w:val="007D5CF6"/>
    <w:rsid w:val="007F27C2"/>
    <w:rsid w:val="007F3C47"/>
    <w:rsid w:val="007F655D"/>
    <w:rsid w:val="007F7986"/>
    <w:rsid w:val="008065E2"/>
    <w:rsid w:val="008179A2"/>
    <w:rsid w:val="00840A6D"/>
    <w:rsid w:val="00845D96"/>
    <w:rsid w:val="0086570B"/>
    <w:rsid w:val="008C3A28"/>
    <w:rsid w:val="008F597E"/>
    <w:rsid w:val="00901F26"/>
    <w:rsid w:val="00911401"/>
    <w:rsid w:val="0091306D"/>
    <w:rsid w:val="0096346A"/>
    <w:rsid w:val="00963C26"/>
    <w:rsid w:val="009675BA"/>
    <w:rsid w:val="009760B7"/>
    <w:rsid w:val="0099231D"/>
    <w:rsid w:val="009A2FAB"/>
    <w:rsid w:val="009B6D2C"/>
    <w:rsid w:val="009C5F23"/>
    <w:rsid w:val="009E3191"/>
    <w:rsid w:val="009F089C"/>
    <w:rsid w:val="00A104D2"/>
    <w:rsid w:val="00A270A9"/>
    <w:rsid w:val="00A42F95"/>
    <w:rsid w:val="00A445D5"/>
    <w:rsid w:val="00A618E6"/>
    <w:rsid w:val="00A61E59"/>
    <w:rsid w:val="00A6449C"/>
    <w:rsid w:val="00A66E43"/>
    <w:rsid w:val="00A720C2"/>
    <w:rsid w:val="00A76135"/>
    <w:rsid w:val="00A767AB"/>
    <w:rsid w:val="00A878C5"/>
    <w:rsid w:val="00A9005B"/>
    <w:rsid w:val="00A90102"/>
    <w:rsid w:val="00AB6266"/>
    <w:rsid w:val="00AC1547"/>
    <w:rsid w:val="00AD4DB8"/>
    <w:rsid w:val="00AE3503"/>
    <w:rsid w:val="00AE43DC"/>
    <w:rsid w:val="00B320F5"/>
    <w:rsid w:val="00B337CE"/>
    <w:rsid w:val="00B65755"/>
    <w:rsid w:val="00B73CDE"/>
    <w:rsid w:val="00B82519"/>
    <w:rsid w:val="00BB2429"/>
    <w:rsid w:val="00BD5274"/>
    <w:rsid w:val="00BD7C57"/>
    <w:rsid w:val="00BF046B"/>
    <w:rsid w:val="00C051F8"/>
    <w:rsid w:val="00C12914"/>
    <w:rsid w:val="00C12CFC"/>
    <w:rsid w:val="00C136EA"/>
    <w:rsid w:val="00C33F36"/>
    <w:rsid w:val="00C413DB"/>
    <w:rsid w:val="00C7321C"/>
    <w:rsid w:val="00C81ED2"/>
    <w:rsid w:val="00CA0092"/>
    <w:rsid w:val="00CA6776"/>
    <w:rsid w:val="00CB00D5"/>
    <w:rsid w:val="00CC029A"/>
    <w:rsid w:val="00CC41EC"/>
    <w:rsid w:val="00CD3D6B"/>
    <w:rsid w:val="00CF104A"/>
    <w:rsid w:val="00CF1891"/>
    <w:rsid w:val="00D059A2"/>
    <w:rsid w:val="00D14D03"/>
    <w:rsid w:val="00D15556"/>
    <w:rsid w:val="00D17F03"/>
    <w:rsid w:val="00D308BE"/>
    <w:rsid w:val="00D906CB"/>
    <w:rsid w:val="00DA14C0"/>
    <w:rsid w:val="00DA2B22"/>
    <w:rsid w:val="00DB7609"/>
    <w:rsid w:val="00DD0606"/>
    <w:rsid w:val="00DE056A"/>
    <w:rsid w:val="00DF206E"/>
    <w:rsid w:val="00DF7D41"/>
    <w:rsid w:val="00E001A1"/>
    <w:rsid w:val="00E03135"/>
    <w:rsid w:val="00E405B7"/>
    <w:rsid w:val="00E66061"/>
    <w:rsid w:val="00E75225"/>
    <w:rsid w:val="00E8616E"/>
    <w:rsid w:val="00EA60EA"/>
    <w:rsid w:val="00EA6F99"/>
    <w:rsid w:val="00EB28BA"/>
    <w:rsid w:val="00EE60FD"/>
    <w:rsid w:val="00F11BC8"/>
    <w:rsid w:val="00F22E44"/>
    <w:rsid w:val="00F316CA"/>
    <w:rsid w:val="00F424A5"/>
    <w:rsid w:val="00F46E73"/>
    <w:rsid w:val="00F508B1"/>
    <w:rsid w:val="00F6672D"/>
    <w:rsid w:val="00F753CC"/>
    <w:rsid w:val="00F77272"/>
    <w:rsid w:val="00F77B41"/>
    <w:rsid w:val="00F84062"/>
    <w:rsid w:val="00F90614"/>
    <w:rsid w:val="00F9618A"/>
    <w:rsid w:val="00FA1327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4912-D788-4501-A907-F9AAC247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2018-05-09T13:21:00Z</dcterms:created>
  <dcterms:modified xsi:type="dcterms:W3CDTF">2018-05-09T13:21:00Z</dcterms:modified>
</cp:coreProperties>
</file>